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FC81F" w14:textId="77777777" w:rsidR="006108D4" w:rsidRPr="006108D4" w:rsidRDefault="00997F14" w:rsidP="006108D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108D4" w:rsidRPr="006108D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10D2D53" w14:textId="77777777" w:rsidR="006108D4" w:rsidRPr="006108D4" w:rsidRDefault="006108D4" w:rsidP="006108D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108D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1907762" w14:textId="77777777" w:rsidR="006108D4" w:rsidRPr="006108D4" w:rsidRDefault="006108D4" w:rsidP="006108D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108D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5E40C736" w14:textId="77777777" w:rsidR="006108D4" w:rsidRPr="006108D4" w:rsidRDefault="006108D4" w:rsidP="006108D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6108D4">
        <w:rPr>
          <w:rFonts w:ascii="Corbel" w:hAnsi="Corbel"/>
          <w:i/>
          <w:sz w:val="20"/>
          <w:szCs w:val="20"/>
          <w:lang w:eastAsia="ar-SA"/>
        </w:rPr>
        <w:t>(skrajne daty</w:t>
      </w:r>
      <w:r w:rsidRPr="006108D4">
        <w:rPr>
          <w:rFonts w:ascii="Corbel" w:hAnsi="Corbel"/>
          <w:sz w:val="20"/>
          <w:szCs w:val="20"/>
          <w:lang w:eastAsia="ar-SA"/>
        </w:rPr>
        <w:t>)</w:t>
      </w:r>
    </w:p>
    <w:p w14:paraId="76274FEF" w14:textId="77777777" w:rsidR="006108D4" w:rsidRPr="006108D4" w:rsidRDefault="006108D4" w:rsidP="006108D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108D4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4C7E246F" w14:textId="77777777" w:rsidR="006108D4" w:rsidRDefault="006108D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909FF2" w14:textId="5FE76E45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5DD804B" w14:textId="77777777" w:rsidTr="5F0B8FD4">
        <w:tc>
          <w:tcPr>
            <w:tcW w:w="2694" w:type="dxa"/>
            <w:vAlign w:val="center"/>
          </w:tcPr>
          <w:p w14:paraId="2D54D2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1A167D" w14:textId="245C3D07" w:rsidR="0085747A" w:rsidRPr="009C54AE" w:rsidRDefault="00CD5E13" w:rsidP="5F0B8FD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F0B8FD4">
              <w:rPr>
                <w:rFonts w:ascii="Corbel" w:hAnsi="Corbel"/>
                <w:bCs/>
                <w:sz w:val="24"/>
                <w:szCs w:val="24"/>
              </w:rPr>
              <w:t>Podstawy prawoznawstwa</w:t>
            </w:r>
          </w:p>
        </w:tc>
      </w:tr>
      <w:tr w:rsidR="0085747A" w:rsidRPr="009C54AE" w14:paraId="69DFD88C" w14:textId="77777777" w:rsidTr="5F0B8FD4">
        <w:tc>
          <w:tcPr>
            <w:tcW w:w="2694" w:type="dxa"/>
            <w:vAlign w:val="center"/>
          </w:tcPr>
          <w:p w14:paraId="5D8F90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ACC3C9" w14:textId="00B8D3A7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5E13">
              <w:rPr>
                <w:rFonts w:ascii="Corbel" w:hAnsi="Corbel"/>
                <w:b w:val="0"/>
                <w:sz w:val="24"/>
                <w:szCs w:val="24"/>
              </w:rPr>
              <w:t>ASO 07</w:t>
            </w:r>
          </w:p>
        </w:tc>
      </w:tr>
      <w:tr w:rsidR="005A0E2E" w:rsidRPr="009C54AE" w14:paraId="62D8826B" w14:textId="77777777" w:rsidTr="5F0B8FD4">
        <w:tc>
          <w:tcPr>
            <w:tcW w:w="2694" w:type="dxa"/>
            <w:vAlign w:val="center"/>
          </w:tcPr>
          <w:p w14:paraId="4B836D97" w14:textId="77777777" w:rsidR="005A0E2E" w:rsidRPr="009C54AE" w:rsidRDefault="005A0E2E" w:rsidP="005A0E2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1027EE" w14:textId="7AECC70C" w:rsidR="005A0E2E" w:rsidRPr="009C54AE" w:rsidRDefault="005A0E2E" w:rsidP="5F0B8F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F0B8FD4">
              <w:rPr>
                <w:rFonts w:ascii="Corbel" w:hAnsi="Corbel"/>
                <w:b w:val="0"/>
                <w:sz w:val="24"/>
                <w:szCs w:val="24"/>
              </w:rPr>
              <w:t xml:space="preserve">Kolegiom Nauk Społecznych, </w:t>
            </w:r>
          </w:p>
        </w:tc>
      </w:tr>
      <w:tr w:rsidR="0085747A" w:rsidRPr="009C54AE" w14:paraId="6E4426A5" w14:textId="77777777" w:rsidTr="5F0B8FD4">
        <w:tc>
          <w:tcPr>
            <w:tcW w:w="2694" w:type="dxa"/>
            <w:vAlign w:val="center"/>
          </w:tcPr>
          <w:p w14:paraId="27101C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1344D3" w14:textId="0F47CF07" w:rsidR="0085747A" w:rsidRPr="009C54AE" w:rsidRDefault="20FE9D99" w:rsidP="5F0B8F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F0B8FD4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 xml:space="preserve">Instytut Nauk Prawnych, </w:t>
            </w:r>
            <w:r w:rsidR="00CD5E13" w:rsidRPr="5F0B8FD4">
              <w:rPr>
                <w:rFonts w:ascii="Corbel" w:hAnsi="Corbel"/>
                <w:b w:val="0"/>
                <w:sz w:val="24"/>
                <w:szCs w:val="24"/>
              </w:rPr>
              <w:t xml:space="preserve">Zakład Nauk Historyczno i </w:t>
            </w:r>
            <w:proofErr w:type="spellStart"/>
            <w:r w:rsidR="00CD5E13" w:rsidRPr="5F0B8FD4">
              <w:rPr>
                <w:rFonts w:ascii="Corbel" w:hAnsi="Corbel"/>
                <w:b w:val="0"/>
                <w:sz w:val="24"/>
                <w:szCs w:val="24"/>
              </w:rPr>
              <w:t>Teoretyczno</w:t>
            </w:r>
            <w:proofErr w:type="spellEnd"/>
            <w:r w:rsidR="00CD5E13" w:rsidRPr="5F0B8FD4">
              <w:rPr>
                <w:rFonts w:ascii="Corbel" w:hAnsi="Corbel"/>
                <w:b w:val="0"/>
                <w:sz w:val="24"/>
                <w:szCs w:val="24"/>
              </w:rPr>
              <w:t xml:space="preserve"> Prawnych</w:t>
            </w:r>
          </w:p>
        </w:tc>
      </w:tr>
      <w:tr w:rsidR="0085747A" w:rsidRPr="009C54AE" w14:paraId="52DE1A3F" w14:textId="77777777" w:rsidTr="5F0B8FD4">
        <w:tc>
          <w:tcPr>
            <w:tcW w:w="2694" w:type="dxa"/>
            <w:vAlign w:val="center"/>
          </w:tcPr>
          <w:p w14:paraId="478B79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C23E55" w14:textId="6F2F5C12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59C53480" w14:textId="77777777" w:rsidTr="5F0B8FD4">
        <w:tc>
          <w:tcPr>
            <w:tcW w:w="2694" w:type="dxa"/>
            <w:vAlign w:val="center"/>
          </w:tcPr>
          <w:p w14:paraId="2DA1B4C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A14AF4" w14:textId="76476CE4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68C49131" w14:textId="77777777" w:rsidTr="5F0B8FD4">
        <w:tc>
          <w:tcPr>
            <w:tcW w:w="2694" w:type="dxa"/>
            <w:vAlign w:val="center"/>
          </w:tcPr>
          <w:p w14:paraId="7D7C05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50B70" w14:textId="52F7B721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77E8F09" w14:textId="77777777" w:rsidTr="5F0B8FD4">
        <w:tc>
          <w:tcPr>
            <w:tcW w:w="2694" w:type="dxa"/>
            <w:vAlign w:val="center"/>
          </w:tcPr>
          <w:p w14:paraId="5802E5E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3ADEB6" w14:textId="18CE06F1" w:rsidR="0085747A" w:rsidRPr="009C54AE" w:rsidRDefault="008D1C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3320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D5E1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D2E550E" w14:textId="77777777" w:rsidTr="5F0B8FD4">
        <w:tc>
          <w:tcPr>
            <w:tcW w:w="2694" w:type="dxa"/>
            <w:vAlign w:val="center"/>
          </w:tcPr>
          <w:p w14:paraId="3D4218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B1C063" w14:textId="6718F10E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14:paraId="24CC823D" w14:textId="77777777" w:rsidTr="5F0B8FD4">
        <w:tc>
          <w:tcPr>
            <w:tcW w:w="2694" w:type="dxa"/>
            <w:vAlign w:val="center"/>
          </w:tcPr>
          <w:p w14:paraId="5581D1A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055C0A6" w14:textId="71B475E7" w:rsidR="0085747A" w:rsidRPr="009C54AE" w:rsidRDefault="00503F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088FC61E" w14:textId="77777777" w:rsidTr="5F0B8FD4">
        <w:tc>
          <w:tcPr>
            <w:tcW w:w="2694" w:type="dxa"/>
            <w:vAlign w:val="center"/>
          </w:tcPr>
          <w:p w14:paraId="54AD213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E050FD" w14:textId="1DBC6EB9" w:rsidR="00923D7D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D695973" w14:textId="77777777" w:rsidTr="5F0B8FD4">
        <w:tc>
          <w:tcPr>
            <w:tcW w:w="2694" w:type="dxa"/>
            <w:vAlign w:val="center"/>
          </w:tcPr>
          <w:p w14:paraId="0EB015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474687" w14:textId="215A66E9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</w:p>
        </w:tc>
      </w:tr>
      <w:tr w:rsidR="00DC482C" w:rsidRPr="009C54AE" w14:paraId="5FEA19E2" w14:textId="77777777" w:rsidTr="5F0B8FD4">
        <w:tc>
          <w:tcPr>
            <w:tcW w:w="2694" w:type="dxa"/>
            <w:vAlign w:val="center"/>
          </w:tcPr>
          <w:p w14:paraId="1D99514B" w14:textId="77777777" w:rsidR="00DC482C" w:rsidRPr="009C54AE" w:rsidRDefault="00DC482C" w:rsidP="00DC48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D06CC9" w14:textId="3D72E38E" w:rsidR="00DC482C" w:rsidRPr="009C54AE" w:rsidRDefault="00DC482C" w:rsidP="00DC48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Marcin Niemczyk</w:t>
            </w:r>
          </w:p>
        </w:tc>
      </w:tr>
    </w:tbl>
    <w:p w14:paraId="32EFDC2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D0F5AE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11F1D7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705B9923" w14:textId="77777777" w:rsidTr="5F0B8FD4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5E6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C59A0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B0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07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8E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FC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94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4B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07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18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F8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B329C1" w14:textId="77777777" w:rsidTr="5F0B8FD4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BE7E" w14:textId="76D52C84" w:rsidR="00015B8F" w:rsidRPr="009C54AE" w:rsidRDefault="00DC4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951B" w14:textId="797E1D7F" w:rsidR="00015B8F" w:rsidRPr="009C54AE" w:rsidRDefault="00CD5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0287" w14:textId="45A2E9E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C7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93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D1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00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78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E6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7AFD" w14:textId="42816E5A" w:rsidR="00015B8F" w:rsidRPr="009C54AE" w:rsidRDefault="00CD5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753416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87B5C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45492F1" w14:textId="42DD9F69" w:rsidR="0085747A" w:rsidRPr="009C54AE" w:rsidRDefault="00CD5E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95FB9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3E2D4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109ECF" w14:textId="77777777" w:rsidR="00E22FBC" w:rsidRPr="009C54AE" w:rsidRDefault="00E22FBC" w:rsidP="5F0B8F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F0B8FD4">
        <w:rPr>
          <w:rFonts w:ascii="Corbel" w:hAnsi="Corbel"/>
          <w:smallCaps w:val="0"/>
        </w:rPr>
        <w:t xml:space="preserve">1.3 </w:t>
      </w:r>
      <w:r>
        <w:tab/>
      </w:r>
      <w:r w:rsidRPr="5F0B8FD4">
        <w:rPr>
          <w:rFonts w:ascii="Corbel" w:hAnsi="Corbel"/>
          <w:smallCaps w:val="0"/>
        </w:rPr>
        <w:t>For</w:t>
      </w:r>
      <w:r w:rsidR="00445970" w:rsidRPr="5F0B8FD4">
        <w:rPr>
          <w:rFonts w:ascii="Corbel" w:hAnsi="Corbel"/>
          <w:smallCaps w:val="0"/>
        </w:rPr>
        <w:t xml:space="preserve">ma zaliczenia przedmiotu </w:t>
      </w:r>
      <w:r w:rsidRPr="5F0B8FD4">
        <w:rPr>
          <w:rFonts w:ascii="Corbel" w:hAnsi="Corbel"/>
          <w:smallCaps w:val="0"/>
        </w:rPr>
        <w:t xml:space="preserve"> (z toku) </w:t>
      </w:r>
      <w:r w:rsidRPr="5F0B8FD4">
        <w:rPr>
          <w:rFonts w:ascii="Corbel" w:hAnsi="Corbel"/>
          <w:b w:val="0"/>
          <w:smallCaps w:val="0"/>
        </w:rPr>
        <w:t>(</w:t>
      </w:r>
      <w:r w:rsidRPr="5F0B8FD4">
        <w:rPr>
          <w:rFonts w:ascii="Corbel" w:hAnsi="Corbel"/>
          <w:bCs/>
          <w:smallCaps w:val="0"/>
          <w:u w:val="single"/>
        </w:rPr>
        <w:t>egzamin</w:t>
      </w:r>
      <w:r w:rsidRPr="5F0B8FD4">
        <w:rPr>
          <w:rFonts w:ascii="Corbel" w:hAnsi="Corbel"/>
          <w:b w:val="0"/>
          <w:smallCaps w:val="0"/>
        </w:rPr>
        <w:t>, zaliczenie z oceną, zaliczenie bez oceny)</w:t>
      </w:r>
    </w:p>
    <w:p w14:paraId="0F768ECA" w14:textId="6B152D3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6748A39" w14:textId="77777777" w:rsidR="006108D4" w:rsidRPr="009C54AE" w:rsidRDefault="006108D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AA74FC6" w14:textId="77777777" w:rsidTr="00745302">
        <w:tc>
          <w:tcPr>
            <w:tcW w:w="9670" w:type="dxa"/>
          </w:tcPr>
          <w:p w14:paraId="79F80366" w14:textId="63372259" w:rsidR="0085747A" w:rsidRPr="009C54AE" w:rsidRDefault="0008741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62A8">
              <w:rPr>
                <w:rFonts w:asciiTheme="minorHAnsi" w:hAnsiTheme="minorHAnsi"/>
                <w:b w:val="0"/>
                <w:bCs/>
                <w:smallCaps w:val="0"/>
                <w:sz w:val="22"/>
              </w:rPr>
              <w:t>Ogólna wiedza o państwie i społeczeństwie pozyskana w czasie edukacji szkolnej na takich przedmiotach jak np. „Historia” czy „Wiedza o społeczeństwie”.</w:t>
            </w:r>
          </w:p>
        </w:tc>
      </w:tr>
    </w:tbl>
    <w:p w14:paraId="5F9EBAA3" w14:textId="77777777" w:rsidR="006108D4" w:rsidRDefault="006108D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0DBA9E" w14:textId="676AE770" w:rsidR="0085747A" w:rsidRPr="00C05F44" w:rsidRDefault="006108D4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bookmarkStart w:id="0" w:name="_GoBack"/>
      <w:bookmarkEnd w:id="0"/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BD2A2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07AD9C" w14:textId="23832E79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A9A9073" w14:textId="77777777" w:rsidR="0008741C" w:rsidRDefault="0008741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8741C" w:rsidRPr="008562A8" w14:paraId="09EA5C19" w14:textId="77777777" w:rsidTr="009D23B2">
        <w:tc>
          <w:tcPr>
            <w:tcW w:w="843" w:type="dxa"/>
            <w:vAlign w:val="center"/>
          </w:tcPr>
          <w:p w14:paraId="165BD48E" w14:textId="77777777" w:rsidR="0008741C" w:rsidRPr="008562A8" w:rsidRDefault="0008741C" w:rsidP="009D23B2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Cs w:val="22"/>
              </w:rPr>
            </w:pPr>
            <w:r w:rsidRPr="008562A8">
              <w:rPr>
                <w:rFonts w:asciiTheme="minorHAnsi" w:hAnsiTheme="minorHAnsi"/>
                <w:b w:val="0"/>
                <w:szCs w:val="22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BF610AB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uzyskanie podstawowej wiedzy z zakresu prawoznawstwa, zwłaszcza z obrębu teorii prawa</w:t>
            </w:r>
          </w:p>
        </w:tc>
      </w:tr>
      <w:tr w:rsidR="0008741C" w:rsidRPr="008562A8" w14:paraId="2D6EAE8D" w14:textId="77777777" w:rsidTr="009D23B2">
        <w:tc>
          <w:tcPr>
            <w:tcW w:w="843" w:type="dxa"/>
            <w:vAlign w:val="center"/>
          </w:tcPr>
          <w:p w14:paraId="7EDBD4BD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C2</w:t>
            </w:r>
          </w:p>
        </w:tc>
        <w:tc>
          <w:tcPr>
            <w:tcW w:w="8677" w:type="dxa"/>
            <w:vAlign w:val="center"/>
          </w:tcPr>
          <w:p w14:paraId="527D5690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przyswojenie terminologii, pojęć i specyfiki języka prawnego i prawniczego</w:t>
            </w:r>
          </w:p>
        </w:tc>
      </w:tr>
      <w:tr w:rsidR="0008741C" w:rsidRPr="008562A8" w14:paraId="518416DA" w14:textId="77777777" w:rsidTr="009D23B2">
        <w:tc>
          <w:tcPr>
            <w:tcW w:w="843" w:type="dxa"/>
            <w:vAlign w:val="center"/>
          </w:tcPr>
          <w:p w14:paraId="0A2B21B4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C3</w:t>
            </w:r>
          </w:p>
        </w:tc>
        <w:tc>
          <w:tcPr>
            <w:tcW w:w="8677" w:type="dxa"/>
            <w:vAlign w:val="center"/>
          </w:tcPr>
          <w:p w14:paraId="33B8BEFF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 xml:space="preserve">- uświadomienie sobie wielości możliwych sposobów postrzegania prawa (np. prawniczy pozytywizm, prawo naturalne, realizm prawniczy) </w:t>
            </w:r>
          </w:p>
        </w:tc>
      </w:tr>
      <w:tr w:rsidR="0008741C" w:rsidRPr="008562A8" w14:paraId="6E5C8CFF" w14:textId="77777777" w:rsidTr="009D23B2">
        <w:tc>
          <w:tcPr>
            <w:tcW w:w="843" w:type="dxa"/>
            <w:vAlign w:val="center"/>
          </w:tcPr>
          <w:p w14:paraId="536D7758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C4</w:t>
            </w:r>
          </w:p>
        </w:tc>
        <w:tc>
          <w:tcPr>
            <w:tcW w:w="8677" w:type="dxa"/>
            <w:vAlign w:val="center"/>
          </w:tcPr>
          <w:p w14:paraId="2988561E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poznanie struktury i zasad procesów tworzenia oraz stosowania i wykładni prawa</w:t>
            </w:r>
          </w:p>
        </w:tc>
      </w:tr>
      <w:tr w:rsidR="0008741C" w:rsidRPr="008562A8" w14:paraId="40C61B02" w14:textId="77777777" w:rsidTr="009D23B2">
        <w:tc>
          <w:tcPr>
            <w:tcW w:w="843" w:type="dxa"/>
            <w:vAlign w:val="center"/>
          </w:tcPr>
          <w:p w14:paraId="6F99F324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C5</w:t>
            </w:r>
          </w:p>
        </w:tc>
        <w:tc>
          <w:tcPr>
            <w:tcW w:w="8677" w:type="dxa"/>
            <w:vAlign w:val="center"/>
          </w:tcPr>
          <w:p w14:paraId="0011AA7D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 xml:space="preserve">- zdobycie wiadomości w przedmiocie głównych elementów składowych porządku prawnego, w tym systemu źródeł prawa </w:t>
            </w:r>
          </w:p>
        </w:tc>
      </w:tr>
      <w:tr w:rsidR="0008741C" w:rsidRPr="008562A8" w14:paraId="1E56354A" w14:textId="77777777" w:rsidTr="009D23B2">
        <w:tc>
          <w:tcPr>
            <w:tcW w:w="843" w:type="dxa"/>
            <w:vAlign w:val="center"/>
          </w:tcPr>
          <w:p w14:paraId="0B06EBE8" w14:textId="77777777" w:rsidR="0008741C" w:rsidRPr="008562A8" w:rsidRDefault="0008741C" w:rsidP="009D23B2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Cs w:val="22"/>
              </w:rPr>
            </w:pPr>
            <w:r w:rsidRPr="008562A8">
              <w:rPr>
                <w:rFonts w:asciiTheme="minorHAnsi" w:hAnsiTheme="minorHAnsi"/>
                <w:b w:val="0"/>
                <w:szCs w:val="22"/>
              </w:rPr>
              <w:t>C6</w:t>
            </w:r>
          </w:p>
        </w:tc>
        <w:tc>
          <w:tcPr>
            <w:tcW w:w="8677" w:type="dxa"/>
            <w:vAlign w:val="center"/>
          </w:tcPr>
          <w:p w14:paraId="2394CBAB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przygotowanie studentów prawa do dalszej akademickiej edukacji poprzez przekazanie im kompendium prawoznawstwa</w:t>
            </w:r>
          </w:p>
        </w:tc>
      </w:tr>
    </w:tbl>
    <w:p w14:paraId="5D2DA6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588A1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B639D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FAE5497" w14:textId="77777777" w:rsidTr="00897689">
        <w:tc>
          <w:tcPr>
            <w:tcW w:w="1681" w:type="dxa"/>
            <w:vAlign w:val="center"/>
          </w:tcPr>
          <w:p w14:paraId="3FD5003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976DA8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FAB74D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37ACD30" w14:textId="77777777" w:rsidTr="00897689">
        <w:tc>
          <w:tcPr>
            <w:tcW w:w="1681" w:type="dxa"/>
          </w:tcPr>
          <w:p w14:paraId="1DF001B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B7DBF2A" w14:textId="2BB7126F" w:rsidR="0085747A" w:rsidRPr="009C54AE" w:rsidRDefault="000874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741C">
              <w:rPr>
                <w:rFonts w:ascii="Corbel" w:hAnsi="Corbel"/>
                <w:b w:val="0"/>
                <w:smallCaps w:val="0"/>
                <w:szCs w:val="24"/>
              </w:rPr>
              <w:t>Student charakteryzuje nauki prawne, wskazuje ich miejsce w systemie nauk i w relacjach do innych nauk</w:t>
            </w:r>
          </w:p>
        </w:tc>
        <w:tc>
          <w:tcPr>
            <w:tcW w:w="1865" w:type="dxa"/>
          </w:tcPr>
          <w:p w14:paraId="421B7C42" w14:textId="0437B99B" w:rsidR="0085747A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73AC0501" w14:textId="77777777" w:rsidTr="00897689">
        <w:tc>
          <w:tcPr>
            <w:tcW w:w="1681" w:type="dxa"/>
          </w:tcPr>
          <w:p w14:paraId="091E82C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28BEC0C" w14:textId="0B05BFFF" w:rsidR="0085747A" w:rsidRPr="009C54AE" w:rsidRDefault="000874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741C">
              <w:rPr>
                <w:rFonts w:ascii="Corbel" w:hAnsi="Corbel"/>
                <w:b w:val="0"/>
                <w:smallCaps w:val="0"/>
                <w:szCs w:val="24"/>
              </w:rPr>
              <w:t>Student definiuje podstawowe pojęcia z obrębu ogólnych nauk prawnych</w:t>
            </w:r>
          </w:p>
        </w:tc>
        <w:tc>
          <w:tcPr>
            <w:tcW w:w="1865" w:type="dxa"/>
          </w:tcPr>
          <w:p w14:paraId="7CEB8DCE" w14:textId="2BC1E2F2" w:rsidR="0085747A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3F7196F1" w14:textId="77777777" w:rsidTr="00897689">
        <w:tc>
          <w:tcPr>
            <w:tcW w:w="1681" w:type="dxa"/>
          </w:tcPr>
          <w:p w14:paraId="6D09492F" w14:textId="1604530E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184981AB" w14:textId="17C9A598" w:rsidR="0008741C" w:rsidRPr="0008741C" w:rsidRDefault="000874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741C">
              <w:rPr>
                <w:rFonts w:ascii="Corbel" w:hAnsi="Corbel"/>
                <w:b w:val="0"/>
                <w:smallCaps w:val="0"/>
                <w:szCs w:val="24"/>
              </w:rPr>
              <w:t>Student charakteryzuje procesy tworzenia, stosowania i interpretowania prawa</w:t>
            </w:r>
          </w:p>
        </w:tc>
        <w:tc>
          <w:tcPr>
            <w:tcW w:w="1865" w:type="dxa"/>
          </w:tcPr>
          <w:p w14:paraId="57003EAF" w14:textId="1A2424AB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1E942EA4" w14:textId="77777777" w:rsidTr="00897689">
        <w:tc>
          <w:tcPr>
            <w:tcW w:w="1681" w:type="dxa"/>
          </w:tcPr>
          <w:p w14:paraId="18507110" w14:textId="55B89DDC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610E3439" w14:textId="08E8CA68" w:rsidR="0008741C" w:rsidRPr="0008741C" w:rsidRDefault="00C17ACD" w:rsidP="0008741C">
            <w:pPr>
              <w:pStyle w:val="Punktygwne"/>
              <w:tabs>
                <w:tab w:val="left" w:pos="15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</w:t>
            </w:r>
            <w:r w:rsidRPr="00C17ACD">
              <w:rPr>
                <w:rFonts w:ascii="Corbel" w:hAnsi="Corbel"/>
                <w:b w:val="0"/>
                <w:smallCaps w:val="0"/>
                <w:szCs w:val="24"/>
              </w:rPr>
              <w:t>udent identyfikuje i rozróżnia źródła prawa</w:t>
            </w:r>
            <w:r w:rsidR="0008741C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78F65E7F" w14:textId="30E7A30E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08741C" w:rsidRPr="009C54AE" w14:paraId="5A583278" w14:textId="77777777" w:rsidTr="00897689">
        <w:tc>
          <w:tcPr>
            <w:tcW w:w="1681" w:type="dxa"/>
          </w:tcPr>
          <w:p w14:paraId="60D44932" w14:textId="704ECB50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B08FA99" w14:textId="6BE62910" w:rsidR="0008741C" w:rsidRDefault="00C17ACD" w:rsidP="0008741C">
            <w:pPr>
              <w:pStyle w:val="Punktygwne"/>
              <w:tabs>
                <w:tab w:val="left" w:pos="15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streszcza założenia głównych kierunków filozoficzno-prawnych (</w:t>
            </w:r>
            <w:proofErr w:type="spellStart"/>
            <w:r w:rsidRPr="00C17ACD">
              <w:rPr>
                <w:rFonts w:ascii="Corbel" w:hAnsi="Corbel"/>
                <w:b w:val="0"/>
                <w:smallCaps w:val="0"/>
                <w:szCs w:val="24"/>
              </w:rPr>
              <w:t>jusnaturalizm</w:t>
            </w:r>
            <w:proofErr w:type="spellEnd"/>
            <w:r w:rsidRPr="00C17ACD">
              <w:rPr>
                <w:rFonts w:ascii="Corbel" w:hAnsi="Corbel"/>
                <w:b w:val="0"/>
                <w:smallCaps w:val="0"/>
                <w:szCs w:val="24"/>
              </w:rPr>
              <w:t>, prawniczy pozytywizm, realizm prawniczy)</w:t>
            </w:r>
          </w:p>
        </w:tc>
        <w:tc>
          <w:tcPr>
            <w:tcW w:w="1865" w:type="dxa"/>
          </w:tcPr>
          <w:p w14:paraId="3282ADF4" w14:textId="03CA7478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08741C" w:rsidRPr="009C54AE" w14:paraId="583B2742" w14:textId="77777777" w:rsidTr="00897689">
        <w:tc>
          <w:tcPr>
            <w:tcW w:w="1681" w:type="dxa"/>
          </w:tcPr>
          <w:p w14:paraId="7222D267" w14:textId="4394139D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3CEEA28B" w14:textId="0500D8A1" w:rsidR="0008741C" w:rsidRPr="0008741C" w:rsidRDefault="00C17ACD" w:rsidP="00C17A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wskazuje relacje zachodzące pomiędzy państwem a prawem</w:t>
            </w:r>
          </w:p>
        </w:tc>
        <w:tc>
          <w:tcPr>
            <w:tcW w:w="1865" w:type="dxa"/>
          </w:tcPr>
          <w:p w14:paraId="29DE8258" w14:textId="73FF3DB4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08741C" w:rsidRPr="009C54AE" w14:paraId="38E822A1" w14:textId="77777777" w:rsidTr="00897689">
        <w:tc>
          <w:tcPr>
            <w:tcW w:w="1681" w:type="dxa"/>
          </w:tcPr>
          <w:p w14:paraId="6CFE6C1B" w14:textId="0B6DB84A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77862C49" w14:textId="0E7BFB3F" w:rsidR="0008741C" w:rsidRPr="0008741C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Theme="minorHAnsi" w:eastAsia="Times New Roman" w:hAnsiTheme="minorHAnsi"/>
                <w:b w:val="0"/>
                <w:bCs/>
                <w:smallCaps w:val="0"/>
                <w:spacing w:val="-5"/>
                <w:sz w:val="22"/>
                <w:lang w:eastAsia="pl-PL"/>
              </w:rPr>
              <w:t>Student posługuje się językiem prawniczym</w:t>
            </w:r>
          </w:p>
        </w:tc>
        <w:tc>
          <w:tcPr>
            <w:tcW w:w="1865" w:type="dxa"/>
          </w:tcPr>
          <w:p w14:paraId="715DDCAF" w14:textId="6D2BCAA1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15A6111E" w14:textId="77777777" w:rsidTr="00897689">
        <w:tc>
          <w:tcPr>
            <w:tcW w:w="1681" w:type="dxa"/>
          </w:tcPr>
          <w:p w14:paraId="2E5731DE" w14:textId="1DA20D4D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4" w:type="dxa"/>
          </w:tcPr>
          <w:p w14:paraId="6220EF88" w14:textId="5AAF1E79" w:rsidR="0008741C" w:rsidRPr="0008741C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 interpretuje – na poziomie podstawowym – przepisy prawne</w:t>
            </w:r>
          </w:p>
        </w:tc>
        <w:tc>
          <w:tcPr>
            <w:tcW w:w="1865" w:type="dxa"/>
          </w:tcPr>
          <w:p w14:paraId="2492251A" w14:textId="1498ADD8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08741C" w:rsidRPr="009C54AE" w14:paraId="33C61446" w14:textId="77777777" w:rsidTr="00897689">
        <w:tc>
          <w:tcPr>
            <w:tcW w:w="1681" w:type="dxa"/>
          </w:tcPr>
          <w:p w14:paraId="6AB11FCA" w14:textId="62802D7C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14:paraId="281D8B96" w14:textId="29AEE774" w:rsidR="0008741C" w:rsidRPr="0008741C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 czyta ze zrozumieniem teksty aktów normatywnych</w:t>
            </w:r>
          </w:p>
        </w:tc>
        <w:tc>
          <w:tcPr>
            <w:tcW w:w="1865" w:type="dxa"/>
          </w:tcPr>
          <w:p w14:paraId="1080AEFF" w14:textId="11265CB8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0B3372D4" w14:textId="77777777" w:rsidTr="00897689">
        <w:tc>
          <w:tcPr>
            <w:tcW w:w="1681" w:type="dxa"/>
          </w:tcPr>
          <w:p w14:paraId="4EDB4512" w14:textId="1002AA3D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4" w:type="dxa"/>
          </w:tcPr>
          <w:p w14:paraId="4CF5B0B6" w14:textId="1A98445B" w:rsidR="0008741C" w:rsidRPr="0008741C" w:rsidRDefault="00C17ACD" w:rsidP="00C17ACD">
            <w:pPr>
              <w:pStyle w:val="Punktygwne"/>
              <w:tabs>
                <w:tab w:val="left" w:pos="150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 porównuje prawo z innymi systemami normatywnymi</w:t>
            </w:r>
          </w:p>
        </w:tc>
        <w:tc>
          <w:tcPr>
            <w:tcW w:w="1865" w:type="dxa"/>
          </w:tcPr>
          <w:p w14:paraId="0889028C" w14:textId="708C66D3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C17ACD" w:rsidRPr="009C54AE" w14:paraId="0C73E250" w14:textId="77777777" w:rsidTr="00897689">
        <w:tc>
          <w:tcPr>
            <w:tcW w:w="1681" w:type="dxa"/>
          </w:tcPr>
          <w:p w14:paraId="4EB14EEF" w14:textId="54EADA3A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974" w:type="dxa"/>
          </w:tcPr>
          <w:p w14:paraId="032E0371" w14:textId="2FBC3AD4" w:rsidR="00C17ACD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weryfikuje moc obowiązującą poszczególnych przepisów prawnych</w:t>
            </w:r>
          </w:p>
        </w:tc>
        <w:tc>
          <w:tcPr>
            <w:tcW w:w="1865" w:type="dxa"/>
          </w:tcPr>
          <w:p w14:paraId="1746A6A6" w14:textId="6D2E0D77" w:rsidR="00C17ACD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17ACD" w:rsidRPr="009C54AE" w14:paraId="210477B1" w14:textId="77777777" w:rsidTr="00897689">
        <w:tc>
          <w:tcPr>
            <w:tcW w:w="1681" w:type="dxa"/>
          </w:tcPr>
          <w:p w14:paraId="7E14CC84" w14:textId="5A158B2F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974" w:type="dxa"/>
          </w:tcPr>
          <w:p w14:paraId="7EF6D6D1" w14:textId="342349DB" w:rsidR="00C17ACD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potrafi korzystać z dzienników urzędowych i elektronicznych systemów informacji prawnej</w:t>
            </w:r>
          </w:p>
        </w:tc>
        <w:tc>
          <w:tcPr>
            <w:tcW w:w="1865" w:type="dxa"/>
          </w:tcPr>
          <w:p w14:paraId="5E9BFB4C" w14:textId="6AF26D91" w:rsidR="00C17ACD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17ACD" w:rsidRPr="009C54AE" w14:paraId="1CA112CF" w14:textId="77777777" w:rsidTr="00897689">
        <w:tc>
          <w:tcPr>
            <w:tcW w:w="1681" w:type="dxa"/>
          </w:tcPr>
          <w:p w14:paraId="18247773" w14:textId="38CD6BA4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974" w:type="dxa"/>
          </w:tcPr>
          <w:p w14:paraId="4A0733EB" w14:textId="1EE4F4DC" w:rsidR="00C17ACD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7ACD">
              <w:rPr>
                <w:rFonts w:ascii="Corbel" w:hAnsi="Corbel"/>
                <w:b w:val="0"/>
                <w:smallCaps w:val="0"/>
                <w:szCs w:val="24"/>
              </w:rPr>
              <w:t>jest zorientowany na samodzielne i krytycznie uzupełnianie pozyskanej wiedzę i doskonalenie zdobytych umiejętności</w:t>
            </w:r>
          </w:p>
        </w:tc>
        <w:tc>
          <w:tcPr>
            <w:tcW w:w="1865" w:type="dxa"/>
          </w:tcPr>
          <w:p w14:paraId="115FA09B" w14:textId="0F8A151D" w:rsidR="00C17ACD" w:rsidRPr="00897689" w:rsidRDefault="00897689" w:rsidP="009C54AE">
            <w:pPr>
              <w:pStyle w:val="Punktygwne"/>
              <w:spacing w:before="0" w:after="0"/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C17ACD" w:rsidRPr="009C54AE" w14:paraId="03B98351" w14:textId="77777777" w:rsidTr="00897689">
        <w:tc>
          <w:tcPr>
            <w:tcW w:w="1681" w:type="dxa"/>
          </w:tcPr>
          <w:p w14:paraId="23762F44" w14:textId="392183E8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974" w:type="dxa"/>
          </w:tcPr>
          <w:p w14:paraId="08000977" w14:textId="4B6BA24E" w:rsidR="00C17ACD" w:rsidRPr="009C54AE" w:rsidRDefault="00C17ACD" w:rsidP="00C17A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7ACD">
              <w:rPr>
                <w:rFonts w:ascii="Corbel" w:hAnsi="Corbel"/>
                <w:b w:val="0"/>
                <w:smallCaps w:val="0"/>
                <w:szCs w:val="24"/>
              </w:rPr>
              <w:t>docenia rolę prawa w życiu społecznym obywateli i w funkcjonowaniu państwa</w:t>
            </w:r>
          </w:p>
        </w:tc>
        <w:tc>
          <w:tcPr>
            <w:tcW w:w="1865" w:type="dxa"/>
          </w:tcPr>
          <w:p w14:paraId="0477D1D5" w14:textId="7930F413" w:rsidR="00C17ACD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A9853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CED42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9AD16B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4D0F6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295099" w:rsidRPr="0079281B" w14:paraId="5DE76724" w14:textId="77777777" w:rsidTr="009D23B2">
        <w:tc>
          <w:tcPr>
            <w:tcW w:w="9497" w:type="dxa"/>
          </w:tcPr>
          <w:p w14:paraId="2CA5562A" w14:textId="77777777" w:rsidR="00295099" w:rsidRPr="0079281B" w:rsidRDefault="00295099" w:rsidP="009D2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79281B">
              <w:rPr>
                <w:rFonts w:asciiTheme="minorHAnsi" w:hAnsiTheme="minorHAnsi" w:cs="Calibri"/>
                <w:color w:val="000000"/>
                <w:lang w:eastAsia="pl-PL"/>
              </w:rPr>
              <w:t>Treści merytoryczne</w:t>
            </w:r>
          </w:p>
        </w:tc>
      </w:tr>
      <w:tr w:rsidR="00295099" w:rsidRPr="0079281B" w14:paraId="4DBFC3C7" w14:textId="77777777" w:rsidTr="009D23B2">
        <w:tc>
          <w:tcPr>
            <w:tcW w:w="9497" w:type="dxa"/>
          </w:tcPr>
          <w:p w14:paraId="116CC0C6" w14:textId="77777777" w:rsidR="00295099" w:rsidRPr="0079281B" w:rsidRDefault="00295099" w:rsidP="009D23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="Calibri"/>
                <w:color w:val="000000"/>
                <w:lang w:eastAsia="pl-PL"/>
              </w:rPr>
            </w:pPr>
          </w:p>
          <w:tbl>
            <w:tblPr>
              <w:tblW w:w="93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37"/>
              <w:gridCol w:w="1842"/>
            </w:tblGrid>
            <w:tr w:rsidR="00295099" w:rsidRPr="0079281B" w14:paraId="10A8B309" w14:textId="77777777" w:rsidTr="009D23B2">
              <w:tc>
                <w:tcPr>
                  <w:tcW w:w="7537" w:type="dxa"/>
                </w:tcPr>
                <w:p w14:paraId="142C269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Podstawowe znaczenie terminu „prawo”, cechy prawa, o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gólna charakterystyka prawoznawstwa</w:t>
                  </w:r>
                </w:p>
              </w:tc>
              <w:tc>
                <w:tcPr>
                  <w:tcW w:w="1842" w:type="dxa"/>
                </w:tcPr>
                <w:p w14:paraId="7CD19E09" w14:textId="5CEFF6CE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4694E932" w14:textId="77777777" w:rsidTr="009D23B2">
              <w:tc>
                <w:tcPr>
                  <w:tcW w:w="7537" w:type="dxa"/>
                </w:tcPr>
                <w:p w14:paraId="32E92C2C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Główne 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br/>
                    <w:t xml:space="preserve">kierunki filozoficzno-prawne: pozytywizm prawniczy, </w:t>
                  </w:r>
                  <w:proofErr w:type="spellStart"/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jusnaturalizm</w:t>
                  </w:r>
                  <w:proofErr w:type="spellEnd"/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, realizm prawniczy</w:t>
                  </w:r>
                </w:p>
              </w:tc>
              <w:tc>
                <w:tcPr>
                  <w:tcW w:w="1842" w:type="dxa"/>
                </w:tcPr>
                <w:p w14:paraId="36506DE6" w14:textId="249DA2A8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46AEB454" w14:textId="77777777" w:rsidTr="009D23B2">
              <w:tc>
                <w:tcPr>
                  <w:tcW w:w="7537" w:type="dxa"/>
                </w:tcPr>
                <w:p w14:paraId="59C2F86E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Prawo a inne systemy normatywne </w:t>
                  </w:r>
                </w:p>
              </w:tc>
              <w:tc>
                <w:tcPr>
                  <w:tcW w:w="1842" w:type="dxa"/>
                </w:tcPr>
                <w:p w14:paraId="27C188ED" w14:textId="4C9B9B19" w:rsidR="00295099" w:rsidRPr="0079281B" w:rsidRDefault="008D1C80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FFCF9A4" w14:textId="77777777" w:rsidTr="009D23B2">
              <w:tc>
                <w:tcPr>
                  <w:tcW w:w="7537" w:type="dxa"/>
                </w:tcPr>
                <w:p w14:paraId="3748D840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Język prawny i prawniczy</w:t>
                  </w:r>
                </w:p>
              </w:tc>
              <w:tc>
                <w:tcPr>
                  <w:tcW w:w="1842" w:type="dxa"/>
                </w:tcPr>
                <w:p w14:paraId="009CF202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2F143493" w14:textId="77777777" w:rsidTr="009D23B2">
              <w:tc>
                <w:tcPr>
                  <w:tcW w:w="7537" w:type="dxa"/>
                </w:tcPr>
                <w:p w14:paraId="4701C3EC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Przepis prawny: pojęcie, cec</w:t>
                  </w:r>
                  <w:r w:rsidRPr="008562A8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h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y, typologie</w:t>
                  </w:r>
                </w:p>
              </w:tc>
              <w:tc>
                <w:tcPr>
                  <w:tcW w:w="1842" w:type="dxa"/>
                </w:tcPr>
                <w:p w14:paraId="29C614AF" w14:textId="5BA9F0AC" w:rsidR="00295099" w:rsidRPr="0079281B" w:rsidRDefault="008D1C80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2C9E1263" w14:textId="77777777" w:rsidTr="009D23B2">
              <w:tc>
                <w:tcPr>
                  <w:tcW w:w="7537" w:type="dxa"/>
                </w:tcPr>
                <w:p w14:paraId="3531AB5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Norma prawna: pojęcie, cechy, typologie, koncepcje budowy</w:t>
                  </w:r>
                </w:p>
              </w:tc>
              <w:tc>
                <w:tcPr>
                  <w:tcW w:w="1842" w:type="dxa"/>
                </w:tcPr>
                <w:p w14:paraId="4D8619F1" w14:textId="186C3D47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1D36A9C7" w14:textId="77777777" w:rsidTr="009D23B2">
              <w:tc>
                <w:tcPr>
                  <w:tcW w:w="7537" w:type="dxa"/>
                </w:tcPr>
                <w:p w14:paraId="47341FA7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Akt normatywny: pojęcie, rodzaje, struktura</w:t>
                  </w:r>
                </w:p>
              </w:tc>
              <w:tc>
                <w:tcPr>
                  <w:tcW w:w="1842" w:type="dxa"/>
                </w:tcPr>
                <w:p w14:paraId="35AF32A5" w14:textId="5092FCC7" w:rsidR="00295099" w:rsidRPr="0079281B" w:rsidRDefault="008D1C80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07C38A5F" w14:textId="77777777" w:rsidTr="009D23B2">
              <w:tc>
                <w:tcPr>
                  <w:tcW w:w="7537" w:type="dxa"/>
                </w:tcPr>
                <w:p w14:paraId="551BF5DB" w14:textId="49A62E8E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Tworzenie prawa</w:t>
                  </w:r>
                  <w:r w:rsidR="002E1804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. Źródła prawa</w:t>
                  </w:r>
                </w:p>
              </w:tc>
              <w:tc>
                <w:tcPr>
                  <w:tcW w:w="1842" w:type="dxa"/>
                </w:tcPr>
                <w:p w14:paraId="2CB3C619" w14:textId="02D6E4DD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AA1A79D" w14:textId="77777777" w:rsidTr="009D23B2">
              <w:tc>
                <w:tcPr>
                  <w:tcW w:w="7537" w:type="dxa"/>
                </w:tcPr>
                <w:p w14:paraId="73A0177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Podmioty prawa</w:t>
                  </w:r>
                </w:p>
              </w:tc>
              <w:tc>
                <w:tcPr>
                  <w:tcW w:w="1842" w:type="dxa"/>
                </w:tcPr>
                <w:p w14:paraId="5FB0BF24" w14:textId="4A37A001" w:rsidR="00295099" w:rsidRPr="0079281B" w:rsidRDefault="008D1C80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52DCC9A" w14:textId="77777777" w:rsidTr="009D23B2">
              <w:tc>
                <w:tcPr>
                  <w:tcW w:w="7537" w:type="dxa"/>
                </w:tcPr>
                <w:p w14:paraId="46A7FC37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Stosunek prawny</w:t>
                  </w:r>
                </w:p>
              </w:tc>
              <w:tc>
                <w:tcPr>
                  <w:tcW w:w="1842" w:type="dxa"/>
                </w:tcPr>
                <w:p w14:paraId="35839D14" w14:textId="43890B09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3</w:t>
                  </w:r>
                </w:p>
              </w:tc>
            </w:tr>
            <w:tr w:rsidR="00295099" w:rsidRPr="0079281B" w14:paraId="066AD3F0" w14:textId="77777777" w:rsidTr="009D23B2">
              <w:tc>
                <w:tcPr>
                  <w:tcW w:w="7537" w:type="dxa"/>
                </w:tcPr>
                <w:p w14:paraId="190EFC9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Obowiązywanie prawa</w:t>
                  </w:r>
                </w:p>
              </w:tc>
              <w:tc>
                <w:tcPr>
                  <w:tcW w:w="1842" w:type="dxa"/>
                </w:tcPr>
                <w:p w14:paraId="6EFD4C73" w14:textId="2EAD81B2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730E0A71" w14:textId="77777777" w:rsidTr="009D23B2">
              <w:tc>
                <w:tcPr>
                  <w:tcW w:w="7537" w:type="dxa"/>
                </w:tcPr>
                <w:p w14:paraId="4B5150E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System prawny</w:t>
                  </w:r>
                </w:p>
              </w:tc>
              <w:tc>
                <w:tcPr>
                  <w:tcW w:w="1842" w:type="dxa"/>
                </w:tcPr>
                <w:p w14:paraId="0999F9BA" w14:textId="7084545C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27308A24" w14:textId="77777777" w:rsidTr="009D23B2">
              <w:tc>
                <w:tcPr>
                  <w:tcW w:w="7537" w:type="dxa"/>
                </w:tcPr>
                <w:p w14:paraId="7CB381E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Wykładnia prawa i wnioskowania prawnicze</w:t>
                  </w:r>
                </w:p>
              </w:tc>
              <w:tc>
                <w:tcPr>
                  <w:tcW w:w="1842" w:type="dxa"/>
                </w:tcPr>
                <w:p w14:paraId="0D8AF6F3" w14:textId="4B079D3C" w:rsidR="00295099" w:rsidRPr="0079281B" w:rsidRDefault="008D1C80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001D954E" w14:textId="77777777" w:rsidTr="009D23B2">
              <w:tc>
                <w:tcPr>
                  <w:tcW w:w="7537" w:type="dxa"/>
                </w:tcPr>
                <w:p w14:paraId="0C3053F5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Stosowanie prawa</w:t>
                  </w:r>
                </w:p>
              </w:tc>
              <w:tc>
                <w:tcPr>
                  <w:tcW w:w="1842" w:type="dxa"/>
                </w:tcPr>
                <w:p w14:paraId="35119F6B" w14:textId="216C5E39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8D1C80" w:rsidRPr="0079281B" w14:paraId="19CD2F0F" w14:textId="77777777" w:rsidTr="009D23B2">
              <w:tc>
                <w:tcPr>
                  <w:tcW w:w="7537" w:type="dxa"/>
                </w:tcPr>
                <w:p w14:paraId="0EA353D5" w14:textId="77777777" w:rsidR="008D1C80" w:rsidRPr="0079281B" w:rsidRDefault="008D1C80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Pojęcie, cechy i funkcje państwa. Teorie o pochodzeniu państwa. Typ i forma państwa </w:t>
                  </w:r>
                </w:p>
              </w:tc>
              <w:tc>
                <w:tcPr>
                  <w:tcW w:w="1842" w:type="dxa"/>
                </w:tcPr>
                <w:p w14:paraId="2AD3C8DA" w14:textId="7215ABFF" w:rsidR="008D1C80" w:rsidRPr="0079281B" w:rsidRDefault="002E1804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lang w:eastAsia="pl-PL"/>
                    </w:rPr>
                    <w:t>2</w:t>
                  </w:r>
                </w:p>
              </w:tc>
            </w:tr>
            <w:tr w:rsidR="008D1C80" w:rsidRPr="0079281B" w14:paraId="05D59A41" w14:textId="77777777" w:rsidTr="009D23B2">
              <w:tc>
                <w:tcPr>
                  <w:tcW w:w="7537" w:type="dxa"/>
                </w:tcPr>
                <w:p w14:paraId="6F932072" w14:textId="77777777" w:rsidR="008D1C80" w:rsidRPr="0079281B" w:rsidRDefault="008D1C80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Państwo liberalne i interwencjonistyczne</w:t>
                  </w:r>
                </w:p>
              </w:tc>
              <w:tc>
                <w:tcPr>
                  <w:tcW w:w="1842" w:type="dxa"/>
                </w:tcPr>
                <w:p w14:paraId="7A50B8FC" w14:textId="77777777" w:rsidR="008D1C80" w:rsidRPr="0079281B" w:rsidRDefault="008D1C80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8D1C80" w:rsidRPr="0079281B" w14:paraId="60976C55" w14:textId="77777777" w:rsidTr="009D23B2">
              <w:tc>
                <w:tcPr>
                  <w:tcW w:w="7537" w:type="dxa"/>
                </w:tcPr>
                <w:p w14:paraId="6E8B6915" w14:textId="53C5F66A" w:rsidR="008D1C80" w:rsidRPr="0079281B" w:rsidRDefault="008D1C80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Partie polityczne i grupy nacisku</w:t>
                  </w: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. 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Aparat państwowy i jego struktura</w:t>
                  </w: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. 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Samorząd terytorialny</w:t>
                  </w:r>
                </w:p>
              </w:tc>
              <w:tc>
                <w:tcPr>
                  <w:tcW w:w="1842" w:type="dxa"/>
                </w:tcPr>
                <w:p w14:paraId="754B30AE" w14:textId="7BC5C1DF" w:rsidR="008D1C80" w:rsidRPr="0079281B" w:rsidRDefault="002E1804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E1804" w:rsidRPr="0079281B" w14:paraId="0BDD7370" w14:textId="77777777" w:rsidTr="009D23B2">
              <w:tc>
                <w:tcPr>
                  <w:tcW w:w="7537" w:type="dxa"/>
                </w:tcPr>
                <w:p w14:paraId="0CCDAE59" w14:textId="77777777" w:rsidR="002E1804" w:rsidRPr="0079281B" w:rsidRDefault="002E1804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842" w:type="dxa"/>
                </w:tcPr>
                <w:p w14:paraId="49A64CCF" w14:textId="77777777" w:rsidR="002E1804" w:rsidRDefault="002E1804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</w:p>
              </w:tc>
            </w:tr>
            <w:tr w:rsidR="008D1C80" w:rsidRPr="0079281B" w14:paraId="4E4B1856" w14:textId="77777777" w:rsidTr="009D23B2">
              <w:tc>
                <w:tcPr>
                  <w:tcW w:w="7537" w:type="dxa"/>
                </w:tcPr>
                <w:p w14:paraId="384C5637" w14:textId="77777777" w:rsidR="008D1C80" w:rsidRPr="0079281B" w:rsidRDefault="008D1C80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lastRenderedPageBreak/>
                    <w:t>suma</w:t>
                  </w:r>
                </w:p>
              </w:tc>
              <w:tc>
                <w:tcPr>
                  <w:tcW w:w="1842" w:type="dxa"/>
                </w:tcPr>
                <w:p w14:paraId="6394609B" w14:textId="77777777" w:rsidR="008D1C80" w:rsidRPr="0079281B" w:rsidRDefault="008D1C80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lang w:eastAsia="pl-PL"/>
                    </w:rPr>
                    <w:t>30</w:t>
                  </w:r>
                </w:p>
              </w:tc>
            </w:tr>
          </w:tbl>
          <w:p w14:paraId="1E841FAC" w14:textId="77777777" w:rsidR="00295099" w:rsidRPr="0079281B" w:rsidRDefault="00295099" w:rsidP="009D2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</w:p>
        </w:tc>
      </w:tr>
    </w:tbl>
    <w:p w14:paraId="3098C6F3" w14:textId="15F4BBE8" w:rsidR="0085747A" w:rsidRPr="008D1C80" w:rsidRDefault="0085747A" w:rsidP="008D1C80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03B17B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CCB40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A23DF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0FC0D5" w14:textId="61CDF44F" w:rsidR="00295099" w:rsidRPr="008562A8" w:rsidRDefault="00295099" w:rsidP="024E7FA3">
      <w:pPr>
        <w:spacing w:after="0" w:line="240" w:lineRule="auto"/>
        <w:jc w:val="both"/>
        <w:rPr>
          <w:rFonts w:asciiTheme="minorHAnsi" w:hAnsiTheme="minorHAnsi"/>
        </w:rPr>
      </w:pPr>
      <w:r w:rsidRPr="024E7FA3">
        <w:rPr>
          <w:rFonts w:asciiTheme="minorHAnsi" w:eastAsia="Cambria" w:hAnsiTheme="minorHAnsi"/>
        </w:rPr>
        <w:t xml:space="preserve">– wykład: </w:t>
      </w:r>
      <w:r w:rsidRPr="024E7FA3">
        <w:rPr>
          <w:rFonts w:asciiTheme="minorHAnsi" w:hAnsiTheme="minorHAnsi"/>
        </w:rPr>
        <w:t xml:space="preserve">wykład problemowy </w:t>
      </w:r>
    </w:p>
    <w:p w14:paraId="27C8ED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40827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DB194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659C2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243219" w14:textId="3BCE1444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EC4819" w14:textId="77777777" w:rsidR="00295099" w:rsidRPr="009C54AE" w:rsidRDefault="0029509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402"/>
        <w:gridCol w:w="1530"/>
      </w:tblGrid>
      <w:tr w:rsidR="00295099" w:rsidRPr="00295099" w14:paraId="25C272EF" w14:textId="77777777" w:rsidTr="024E7FA3">
        <w:tc>
          <w:tcPr>
            <w:tcW w:w="1588" w:type="dxa"/>
            <w:vAlign w:val="center"/>
          </w:tcPr>
          <w:p w14:paraId="5C74E53A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6402" w:type="dxa"/>
            <w:vAlign w:val="center"/>
          </w:tcPr>
          <w:p w14:paraId="0B8ABD56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648E48DB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1530" w:type="dxa"/>
            <w:vAlign w:val="center"/>
          </w:tcPr>
          <w:p w14:paraId="418DF7BD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Forma zajęć dydaktycznych </w:t>
            </w:r>
          </w:p>
          <w:p w14:paraId="7E65E300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>ćw</w:t>
            </w:r>
            <w:proofErr w:type="spellEnd"/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…)</w:t>
            </w:r>
          </w:p>
        </w:tc>
      </w:tr>
      <w:tr w:rsidR="00295099" w:rsidRPr="00295099" w14:paraId="1F56389A" w14:textId="77777777" w:rsidTr="024E7FA3">
        <w:trPr>
          <w:trHeight w:val="470"/>
        </w:trPr>
        <w:tc>
          <w:tcPr>
            <w:tcW w:w="1588" w:type="dxa"/>
          </w:tcPr>
          <w:p w14:paraId="2FBFFF16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proofErr w:type="spellStart"/>
            <w:r w:rsidRPr="00295099">
              <w:rPr>
                <w:rFonts w:asciiTheme="minorHAnsi" w:hAnsiTheme="minorHAnsi" w:cstheme="minorHAnsi"/>
                <w:b w:val="0"/>
                <w:sz w:val="22"/>
              </w:rPr>
              <w:t>ek</w:t>
            </w:r>
            <w:proofErr w:type="spellEnd"/>
            <w:r w:rsidRPr="00295099">
              <w:rPr>
                <w:rFonts w:asciiTheme="minorHAnsi" w:hAnsiTheme="minorHAnsi" w:cstheme="minorHAnsi"/>
                <w:b w:val="0"/>
                <w:sz w:val="22"/>
              </w:rPr>
              <w:t xml:space="preserve">_ 01 </w:t>
            </w:r>
          </w:p>
        </w:tc>
        <w:tc>
          <w:tcPr>
            <w:tcW w:w="6402" w:type="dxa"/>
          </w:tcPr>
          <w:p w14:paraId="73A9B4AC" w14:textId="1843CDD9" w:rsidR="00295099" w:rsidRPr="00295099" w:rsidRDefault="00295099" w:rsidP="024E7FA3">
            <w:pPr>
              <w:pStyle w:val="Punktygwne"/>
              <w:spacing w:before="0" w:after="0" w:line="276" w:lineRule="auto"/>
              <w:rPr>
                <w:rFonts w:asciiTheme="minorHAnsi" w:hAnsiTheme="minorHAnsi" w:cstheme="minorBidi"/>
                <w:b w:val="0"/>
                <w:strike/>
                <w:sz w:val="22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6303C417"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508527D7" w14:textId="11FF6493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2F10A2DE" w14:textId="77777777" w:rsidTr="024E7FA3">
        <w:tc>
          <w:tcPr>
            <w:tcW w:w="1588" w:type="dxa"/>
          </w:tcPr>
          <w:p w14:paraId="49C62916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02 </w:t>
            </w:r>
          </w:p>
        </w:tc>
        <w:tc>
          <w:tcPr>
            <w:tcW w:w="6402" w:type="dxa"/>
          </w:tcPr>
          <w:p w14:paraId="52231339" w14:textId="5BEFABDE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76FAB4B2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26A55091" w14:textId="39F89AE4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5FC9387E" w14:textId="77777777" w:rsidTr="024E7FA3">
        <w:tc>
          <w:tcPr>
            <w:tcW w:w="1588" w:type="dxa"/>
          </w:tcPr>
          <w:p w14:paraId="2C44F079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03 </w:t>
            </w:r>
          </w:p>
        </w:tc>
        <w:tc>
          <w:tcPr>
            <w:tcW w:w="6402" w:type="dxa"/>
          </w:tcPr>
          <w:p w14:paraId="6BCA12EB" w14:textId="10345BB4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1E7C7AA4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4244ADB8" w14:textId="62997AC3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357B8AA0" w14:textId="77777777" w:rsidTr="024E7FA3">
        <w:tc>
          <w:tcPr>
            <w:tcW w:w="1588" w:type="dxa"/>
          </w:tcPr>
          <w:p w14:paraId="45893302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04 </w:t>
            </w:r>
          </w:p>
        </w:tc>
        <w:tc>
          <w:tcPr>
            <w:tcW w:w="6402" w:type="dxa"/>
          </w:tcPr>
          <w:p w14:paraId="3B76A985" w14:textId="70D3F2D2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475B3803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52522C55" w14:textId="1448AE81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29644311" w14:textId="77777777" w:rsidTr="024E7FA3">
        <w:tc>
          <w:tcPr>
            <w:tcW w:w="1588" w:type="dxa"/>
          </w:tcPr>
          <w:p w14:paraId="5F81FC7B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05 </w:t>
            </w:r>
          </w:p>
        </w:tc>
        <w:tc>
          <w:tcPr>
            <w:tcW w:w="6402" w:type="dxa"/>
          </w:tcPr>
          <w:p w14:paraId="18BFEB27" w14:textId="28AD2464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65F3AF3D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15AD034C" w14:textId="4A054071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575457FA" w14:textId="77777777" w:rsidTr="024E7FA3">
        <w:tc>
          <w:tcPr>
            <w:tcW w:w="1588" w:type="dxa"/>
          </w:tcPr>
          <w:p w14:paraId="066DAF75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06 </w:t>
            </w:r>
          </w:p>
        </w:tc>
        <w:tc>
          <w:tcPr>
            <w:tcW w:w="6402" w:type="dxa"/>
          </w:tcPr>
          <w:p w14:paraId="38F0CB89" w14:textId="737BD9A1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0A32E592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08BD0ACF" w14:textId="1F0A7A53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522FA7A7" w14:textId="77777777" w:rsidTr="024E7FA3">
        <w:tc>
          <w:tcPr>
            <w:tcW w:w="1588" w:type="dxa"/>
          </w:tcPr>
          <w:p w14:paraId="59BFF52D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07 </w:t>
            </w:r>
          </w:p>
        </w:tc>
        <w:tc>
          <w:tcPr>
            <w:tcW w:w="6402" w:type="dxa"/>
          </w:tcPr>
          <w:p w14:paraId="342D93A5" w14:textId="079FA37C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041D9D02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5385E1AE" w14:textId="03094BFD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12AE7282" w14:textId="77777777" w:rsidTr="024E7FA3">
        <w:tc>
          <w:tcPr>
            <w:tcW w:w="1588" w:type="dxa"/>
          </w:tcPr>
          <w:p w14:paraId="093F8A89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08 </w:t>
            </w:r>
          </w:p>
        </w:tc>
        <w:tc>
          <w:tcPr>
            <w:tcW w:w="6402" w:type="dxa"/>
          </w:tcPr>
          <w:p w14:paraId="65B26D94" w14:textId="2AEB38FA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263D66D2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0922AF5F" w14:textId="639A7220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7B67F511" w14:textId="77777777" w:rsidTr="024E7FA3">
        <w:tc>
          <w:tcPr>
            <w:tcW w:w="1588" w:type="dxa"/>
          </w:tcPr>
          <w:p w14:paraId="496B9209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09 </w:t>
            </w:r>
          </w:p>
        </w:tc>
        <w:tc>
          <w:tcPr>
            <w:tcW w:w="6402" w:type="dxa"/>
          </w:tcPr>
          <w:p w14:paraId="3ECE2E93" w14:textId="1939F559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2C4BBA45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06DD85F0" w14:textId="41975FBA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05FCF5CD" w14:textId="77777777" w:rsidTr="024E7FA3">
        <w:tc>
          <w:tcPr>
            <w:tcW w:w="1588" w:type="dxa"/>
          </w:tcPr>
          <w:p w14:paraId="5E3185CF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10 </w:t>
            </w:r>
          </w:p>
        </w:tc>
        <w:tc>
          <w:tcPr>
            <w:tcW w:w="6402" w:type="dxa"/>
          </w:tcPr>
          <w:p w14:paraId="2CE74120" w14:textId="06F2FB80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72128727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3EBA23D2" w14:textId="4CBC7A8E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711BFC70" w14:textId="77777777" w:rsidTr="024E7FA3">
        <w:tc>
          <w:tcPr>
            <w:tcW w:w="1588" w:type="dxa"/>
          </w:tcPr>
          <w:p w14:paraId="546E6A06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11 </w:t>
            </w:r>
          </w:p>
        </w:tc>
        <w:tc>
          <w:tcPr>
            <w:tcW w:w="6402" w:type="dxa"/>
          </w:tcPr>
          <w:p w14:paraId="2AE65CFF" w14:textId="36B1AF42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5ECFEA84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628A5CEE" w14:textId="6737C4A7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4FBAC256" w14:textId="77777777" w:rsidTr="024E7FA3">
        <w:tc>
          <w:tcPr>
            <w:tcW w:w="1588" w:type="dxa"/>
          </w:tcPr>
          <w:p w14:paraId="59B036B1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12 </w:t>
            </w:r>
          </w:p>
        </w:tc>
        <w:tc>
          <w:tcPr>
            <w:tcW w:w="6402" w:type="dxa"/>
          </w:tcPr>
          <w:p w14:paraId="582F149E" w14:textId="63D366EE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370CAE50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2136D5F4" w14:textId="203705B3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</w:tbl>
    <w:p w14:paraId="2F0EBF3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CB6A4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DB97EA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692A68" w14:textId="77777777" w:rsidTr="024E7FA3">
        <w:tc>
          <w:tcPr>
            <w:tcW w:w="9670" w:type="dxa"/>
          </w:tcPr>
          <w:p w14:paraId="1C9EB741" w14:textId="06E9832D" w:rsidR="0085747A" w:rsidRPr="008B40E5" w:rsidRDefault="0CBFE466" w:rsidP="024E7FA3">
            <w:pPr>
              <w:spacing w:after="0"/>
              <w:jc w:val="both"/>
            </w:pPr>
            <w:r w:rsidRPr="024E7FA3">
              <w:rPr>
                <w:rFonts w:ascii="Corbel" w:eastAsia="Corbel" w:hAnsi="Corbel" w:cs="Corbel"/>
                <w:b/>
                <w:bCs/>
                <w:color w:val="000000" w:themeColor="text1"/>
              </w:rPr>
              <w:t>Egzamin</w:t>
            </w:r>
            <w:r w:rsidRPr="024E7FA3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0E7598B1" w14:textId="2330C80D" w:rsidR="0085747A" w:rsidRPr="008B40E5" w:rsidRDefault="0CBFE466" w:rsidP="024E7FA3">
            <w:pPr>
              <w:spacing w:after="0"/>
              <w:jc w:val="both"/>
            </w:pPr>
            <w:r w:rsidRPr="024E7FA3">
              <w:rPr>
                <w:rFonts w:ascii="Corbel" w:eastAsia="Corbel" w:hAnsi="Corbel" w:cs="Corbel"/>
                <w:color w:val="000000" w:themeColor="text1"/>
              </w:rPr>
              <w:t xml:space="preserve">Warunkiem zaliczenia przedmiotu jest uczestnictwo w zajęciach oraz uzyskanie pozytywnej oceny z końcowego egzaminu pisemnego. </w:t>
            </w:r>
            <w:r w:rsidRPr="024E7FA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Egzamin ma formę pisemną lub ustną i polega na odpowiedzi na zadane pytana</w:t>
            </w:r>
            <w:r w:rsidRPr="024E7F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(5 pytań). Zawierać może pytania testowe lub otwarte. Uzyskanie oceny pozytywnej wymaga udzielenia poprawnych odpowiedzi na ponad 50% pytań. Egzamin trwa łącznie 1 godzinę zegarową. W wypadku egzaminu ustnego – 3 pytania zadawane przez egzaminatora.</w:t>
            </w:r>
            <w:r w:rsidRPr="024E7FA3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24E7FA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</w:t>
            </w:r>
            <w:r w:rsidRPr="024E7FA3">
              <w:rPr>
                <w:rFonts w:ascii="Corbel" w:eastAsia="Corbel" w:hAnsi="Corbel" w:cs="Corbel"/>
                <w:color w:val="000000" w:themeColor="text1"/>
              </w:rPr>
              <w:t xml:space="preserve">Przyjęte kryteria oceniania: osiągnięcie efektów uczenia się w stopniu poniżej 50% - </w:t>
            </w:r>
            <w:r w:rsidRPr="024E7FA3">
              <w:rPr>
                <w:rFonts w:ascii="Corbel" w:eastAsia="Corbel" w:hAnsi="Corbel" w:cs="Corbel"/>
                <w:color w:val="000000" w:themeColor="text1"/>
              </w:rPr>
              <w:lastRenderedPageBreak/>
              <w:t>ocena niedostateczna, osiągnięcie efektów uczenia się w przedziale 50-60%- ocena dostateczna, 61-70% - dostateczny plus, 71-80% - dobry, 81-90% dobry plus, powyżej 90 %- ocena bardzo dobry.</w:t>
            </w:r>
          </w:p>
          <w:p w14:paraId="434DD174" w14:textId="6F3BA64B" w:rsidR="0085747A" w:rsidRPr="008B40E5" w:rsidRDefault="0085747A" w:rsidP="024E7FA3">
            <w:pPr>
              <w:pStyle w:val="Punktygwne"/>
              <w:spacing w:before="0" w:after="0"/>
              <w:rPr>
                <w:rFonts w:asciiTheme="minorHAnsi" w:eastAsia="Cambria" w:hAnsiTheme="minorHAnsi"/>
                <w:bCs/>
                <w:smallCaps w:val="0"/>
                <w:szCs w:val="24"/>
                <w:lang w:eastAsia="pl-PL"/>
              </w:rPr>
            </w:pPr>
          </w:p>
        </w:tc>
      </w:tr>
    </w:tbl>
    <w:p w14:paraId="2C8C94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25E4D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CA14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B553BC4" w14:textId="77777777" w:rsidTr="008B40E5">
        <w:tc>
          <w:tcPr>
            <w:tcW w:w="4902" w:type="dxa"/>
            <w:vAlign w:val="center"/>
          </w:tcPr>
          <w:p w14:paraId="737BBC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D00309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B8465B" w14:textId="77777777" w:rsidTr="008B40E5">
        <w:tc>
          <w:tcPr>
            <w:tcW w:w="4902" w:type="dxa"/>
          </w:tcPr>
          <w:p w14:paraId="4FE2B4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732AA33" w14:textId="423BF7BF" w:rsidR="0085747A" w:rsidRPr="009C54AE" w:rsidRDefault="008F099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B40E5" w:rsidRPr="009C54AE" w14:paraId="5F36CEBD" w14:textId="77777777" w:rsidTr="008B40E5">
        <w:tc>
          <w:tcPr>
            <w:tcW w:w="4902" w:type="dxa"/>
          </w:tcPr>
          <w:p w14:paraId="21701D7A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5279414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A68BD66" w14:textId="7723558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Theme="minorHAnsi" w:hAnsiTheme="minorHAnsi"/>
              </w:rPr>
              <w:t>3</w:t>
            </w:r>
            <w:r w:rsidRPr="008562A8">
              <w:rPr>
                <w:rFonts w:asciiTheme="minorHAnsi" w:hAnsiTheme="minorHAnsi"/>
              </w:rPr>
              <w:t xml:space="preserve"> (udział w konsultacjach - </w:t>
            </w:r>
            <w:r>
              <w:rPr>
                <w:rFonts w:asciiTheme="minorHAnsi" w:hAnsiTheme="minorHAnsi"/>
              </w:rPr>
              <w:t>2</w:t>
            </w:r>
            <w:r w:rsidRPr="008562A8">
              <w:rPr>
                <w:rFonts w:asciiTheme="minorHAnsi" w:hAnsiTheme="minorHAnsi"/>
              </w:rPr>
              <w:t xml:space="preserve"> godz., udział w egzaminie - 1 godz.) </w:t>
            </w:r>
          </w:p>
        </w:tc>
      </w:tr>
      <w:tr w:rsidR="008B40E5" w:rsidRPr="009C54AE" w14:paraId="4B19DFAD" w14:textId="77777777" w:rsidTr="008B40E5">
        <w:tc>
          <w:tcPr>
            <w:tcW w:w="4902" w:type="dxa"/>
          </w:tcPr>
          <w:p w14:paraId="54A61CF3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3B16C86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489D06C7" w14:textId="0A0E9AAE" w:rsidR="008B40E5" w:rsidRPr="009C54AE" w:rsidRDefault="008F099D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8B40E5">
              <w:rPr>
                <w:rFonts w:ascii="Corbel" w:hAnsi="Corbel"/>
                <w:sz w:val="24"/>
                <w:szCs w:val="24"/>
              </w:rPr>
              <w:t xml:space="preserve">2 </w:t>
            </w:r>
            <w:r w:rsidR="008B40E5" w:rsidRPr="008562A8">
              <w:rPr>
                <w:rFonts w:asciiTheme="minorHAnsi" w:hAnsiTheme="minorHAnsi"/>
              </w:rPr>
              <w:t xml:space="preserve">(przygotowanie do egzaminu </w:t>
            </w:r>
            <w:r w:rsidR="008B40E5">
              <w:rPr>
                <w:rFonts w:asciiTheme="minorHAnsi" w:hAnsiTheme="minorHAnsi"/>
              </w:rPr>
              <w:t>–</w:t>
            </w:r>
            <w:r w:rsidR="008B40E5" w:rsidRPr="008562A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3</w:t>
            </w:r>
            <w:r w:rsidR="008B40E5">
              <w:rPr>
                <w:rFonts w:asciiTheme="minorHAnsi" w:hAnsiTheme="minorHAnsi"/>
              </w:rPr>
              <w:t xml:space="preserve">0 </w:t>
            </w:r>
            <w:r w:rsidR="008B40E5" w:rsidRPr="008562A8">
              <w:rPr>
                <w:rFonts w:asciiTheme="minorHAnsi" w:hAnsiTheme="minorHAnsi"/>
              </w:rPr>
              <w:t xml:space="preserve">godz., przygotowanie do zajęć – </w:t>
            </w:r>
            <w:r>
              <w:rPr>
                <w:rFonts w:asciiTheme="minorHAnsi" w:hAnsiTheme="minorHAnsi"/>
              </w:rPr>
              <w:t>60</w:t>
            </w:r>
            <w:r w:rsidR="008B40E5" w:rsidRPr="008562A8">
              <w:rPr>
                <w:rFonts w:asciiTheme="minorHAnsi" w:hAnsiTheme="minorHAnsi"/>
              </w:rPr>
              <w:t xml:space="preserve"> godz.)</w:t>
            </w:r>
          </w:p>
        </w:tc>
      </w:tr>
      <w:tr w:rsidR="008B40E5" w:rsidRPr="009C54AE" w14:paraId="562E3D45" w14:textId="77777777" w:rsidTr="008B40E5">
        <w:tc>
          <w:tcPr>
            <w:tcW w:w="4902" w:type="dxa"/>
          </w:tcPr>
          <w:p w14:paraId="3AA6D274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CE4877B" w14:textId="4DEC934F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B40E5" w:rsidRPr="009C54AE" w14:paraId="023E8100" w14:textId="77777777" w:rsidTr="008B40E5">
        <w:trPr>
          <w:trHeight w:val="175"/>
        </w:trPr>
        <w:tc>
          <w:tcPr>
            <w:tcW w:w="4902" w:type="dxa"/>
          </w:tcPr>
          <w:p w14:paraId="46F153C3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327358F" w14:textId="485AE000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2E78C8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0610D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C1397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C63B9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C181289" w14:textId="77777777" w:rsidTr="5F0B8FD4">
        <w:trPr>
          <w:trHeight w:val="397"/>
        </w:trPr>
        <w:tc>
          <w:tcPr>
            <w:tcW w:w="3544" w:type="dxa"/>
          </w:tcPr>
          <w:p w14:paraId="75E99E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E610C0D" w14:textId="1768FE9C" w:rsidR="0085747A" w:rsidRPr="009C54AE" w:rsidRDefault="548F3F56" w:rsidP="5F0B8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F0B8FD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7626ACC" w14:textId="77777777" w:rsidTr="5F0B8FD4">
        <w:trPr>
          <w:trHeight w:val="397"/>
        </w:trPr>
        <w:tc>
          <w:tcPr>
            <w:tcW w:w="3544" w:type="dxa"/>
          </w:tcPr>
          <w:p w14:paraId="128BD40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9511A16" w14:textId="29BE1D05" w:rsidR="0085747A" w:rsidRPr="009C54AE" w:rsidRDefault="361AE5C8" w:rsidP="5F0B8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F0B8FD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5A805C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F26BD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41F50E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AD5DE92" w14:textId="77777777" w:rsidTr="5F0B8FD4">
        <w:trPr>
          <w:trHeight w:val="397"/>
        </w:trPr>
        <w:tc>
          <w:tcPr>
            <w:tcW w:w="7513" w:type="dxa"/>
          </w:tcPr>
          <w:p w14:paraId="463D650C" w14:textId="77777777" w:rsidR="0085747A" w:rsidRDefault="0085747A" w:rsidP="5F0B8FD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F0B8FD4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1D51704" w14:textId="778D8B5C" w:rsidR="5F0B8FD4" w:rsidRDefault="5F0B8FD4" w:rsidP="5F0B8FD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1DE450A" w14:textId="77777777" w:rsidR="008B40E5" w:rsidRPr="008B40E5" w:rsidRDefault="008B40E5" w:rsidP="008B40E5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G.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Maroń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, </w:t>
            </w:r>
            <w:r w:rsidRPr="008B40E5">
              <w:rPr>
                <w:rFonts w:asciiTheme="minorHAnsi" w:hAnsiTheme="minorHAnsi" w:cs="Calibri"/>
                <w:i/>
                <w:color w:val="000000"/>
                <w:lang w:eastAsia="pl-PL"/>
              </w:rPr>
              <w:t>Wstęp do prawoznawstwa</w:t>
            </w: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Rzeszów 2011.</w:t>
            </w:r>
          </w:p>
          <w:p w14:paraId="770B8CA3" w14:textId="476A7BDF" w:rsidR="008B40E5" w:rsidRDefault="008B40E5" w:rsidP="008B40E5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G. L. Seidler, H. Groszyk, A. Pieniążek, </w:t>
            </w:r>
            <w:r w:rsidRPr="008B40E5">
              <w:rPr>
                <w:rFonts w:asciiTheme="minorHAnsi" w:hAnsiTheme="minorHAnsi" w:cs="Calibri"/>
                <w:i/>
                <w:color w:val="000000"/>
                <w:lang w:eastAsia="pl-PL"/>
              </w:rPr>
              <w:t>Wprowadzenie do nauki o państwie i prawie</w:t>
            </w: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Lublin 2003.</w:t>
            </w:r>
          </w:p>
          <w:p w14:paraId="5B1EE5D6" w14:textId="55881AE2" w:rsidR="008B40E5" w:rsidRPr="008B40E5" w:rsidRDefault="008B40E5" w:rsidP="008B40E5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>
              <w:rPr>
                <w:rFonts w:asciiTheme="minorHAnsi" w:hAnsiTheme="minorHAnsi" w:cs="Calibri"/>
                <w:color w:val="000000"/>
                <w:lang w:eastAsia="pl-PL"/>
              </w:rPr>
              <w:t xml:space="preserve">S. Grabowska, </w:t>
            </w: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Nauka o państwie i prawie. Wybrane zagadnienia</w:t>
            </w:r>
            <w:r>
              <w:rPr>
                <w:rFonts w:asciiTheme="minorHAnsi" w:hAnsiTheme="minorHAnsi" w:cs="Calibri"/>
                <w:color w:val="000000"/>
                <w:lang w:eastAsia="pl-PL"/>
              </w:rPr>
              <w:t>, Rzeszów 2017</w:t>
            </w:r>
          </w:p>
          <w:p w14:paraId="706F59D3" w14:textId="2879083A" w:rsidR="008B40E5" w:rsidRPr="009C54AE" w:rsidRDefault="008B40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E2419D3" w14:textId="77777777" w:rsidTr="5F0B8FD4">
        <w:trPr>
          <w:trHeight w:val="397"/>
        </w:trPr>
        <w:tc>
          <w:tcPr>
            <w:tcW w:w="7513" w:type="dxa"/>
          </w:tcPr>
          <w:p w14:paraId="32B3A562" w14:textId="77777777" w:rsidR="0085747A" w:rsidRDefault="0085747A" w:rsidP="5F0B8FD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F0B8FD4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0DC7E43" w14:textId="12CEA5DF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Korybski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L. Leszczyński, A. Pieniążek, Wstęp do prawoznawstwa, Lublin 2007</w:t>
            </w:r>
          </w:p>
          <w:p w14:paraId="15E4AC21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L. Morawski, Wstęp do prawoznawstwa, Toruń 2011</w:t>
            </w:r>
          </w:p>
          <w:p w14:paraId="00AC3506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Z. Ziembiński, S. Wronkowska, Zarys teorii prawa, Poznań 2001</w:t>
            </w:r>
          </w:p>
          <w:p w14:paraId="697AE225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J. Nowacki, Z.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Tobor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prawoznawstwa, Warszawa 2007</w:t>
            </w:r>
          </w:p>
          <w:p w14:paraId="2A42A3C6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Z. Pulka, Podstawy prawa, Poznań 2008</w:t>
            </w:r>
          </w:p>
          <w:p w14:paraId="5991AB4F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T.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Chauvin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, T.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Stawecki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P. Winczorek, Wstęp do prawoznawstwa, Warszawa 2011.</w:t>
            </w:r>
          </w:p>
          <w:p w14:paraId="4465E15F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J. Jabłońska-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Bonca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nauk prawnych, Poznań 2000</w:t>
            </w:r>
          </w:p>
          <w:p w14:paraId="1383D407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lastRenderedPageBreak/>
              <w:t>J. Krukowski, Wstęp do nauki o państwie i prawie, Lublin 2004</w:t>
            </w:r>
          </w:p>
          <w:p w14:paraId="4369D434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J. Jamroz, Wprowadzenie do prawoznawstwa, Warszawa 2011</w:t>
            </w:r>
          </w:p>
          <w:p w14:paraId="4DFEA98E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S. Kaźmierczyk, Z. Pulka, Wstęp do prawoznawstwa, Wrocław 2001</w:t>
            </w:r>
          </w:p>
          <w:p w14:paraId="3DBB7E2F" w14:textId="5BD08F9C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Redelbach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prawoznawstwa, Toruń 2002</w:t>
            </w:r>
          </w:p>
          <w:p w14:paraId="4A61117C" w14:textId="14BD90D8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Z.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Salamonowicz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prawoznawstwa, Szczytno 2010</w:t>
            </w:r>
          </w:p>
          <w:p w14:paraId="08E88D6E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M.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Droba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Podstawy prawa, Plansze Becka, Warszawa 2008.</w:t>
            </w:r>
          </w:p>
          <w:p w14:paraId="79C88F08" w14:textId="10B96064" w:rsidR="008B40E5" w:rsidRPr="009C54AE" w:rsidRDefault="008B40E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69FF67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242EA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1EE2C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DB678" w14:textId="77777777" w:rsidR="00E25173" w:rsidRDefault="00E25173" w:rsidP="00C16ABF">
      <w:pPr>
        <w:spacing w:after="0" w:line="240" w:lineRule="auto"/>
      </w:pPr>
      <w:r>
        <w:separator/>
      </w:r>
    </w:p>
  </w:endnote>
  <w:endnote w:type="continuationSeparator" w:id="0">
    <w:p w14:paraId="7EE42C32" w14:textId="77777777" w:rsidR="00E25173" w:rsidRDefault="00E251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6BE9B" w14:textId="77777777" w:rsidR="00E25173" w:rsidRDefault="00E25173" w:rsidP="00C16ABF">
      <w:pPr>
        <w:spacing w:after="0" w:line="240" w:lineRule="auto"/>
      </w:pPr>
      <w:r>
        <w:separator/>
      </w:r>
    </w:p>
  </w:footnote>
  <w:footnote w:type="continuationSeparator" w:id="0">
    <w:p w14:paraId="33FD0616" w14:textId="77777777" w:rsidR="00E25173" w:rsidRDefault="00E25173" w:rsidP="00C16ABF">
      <w:pPr>
        <w:spacing w:after="0" w:line="240" w:lineRule="auto"/>
      </w:pPr>
      <w:r>
        <w:continuationSeparator/>
      </w:r>
    </w:p>
  </w:footnote>
  <w:footnote w:id="1">
    <w:p w14:paraId="2290C97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637D9"/>
    <w:multiLevelType w:val="hybridMultilevel"/>
    <w:tmpl w:val="7E74A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BD438C"/>
    <w:multiLevelType w:val="hybridMultilevel"/>
    <w:tmpl w:val="4120E3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113391"/>
    <w:multiLevelType w:val="hybridMultilevel"/>
    <w:tmpl w:val="E2BE3E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11BE1"/>
    <w:multiLevelType w:val="hybridMultilevel"/>
    <w:tmpl w:val="4530C2D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41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09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80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3F3F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0E2E"/>
    <w:rsid w:val="005A133C"/>
    <w:rsid w:val="005A3196"/>
    <w:rsid w:val="005C080F"/>
    <w:rsid w:val="005C55E5"/>
    <w:rsid w:val="005C696A"/>
    <w:rsid w:val="005E1D8A"/>
    <w:rsid w:val="005E6E85"/>
    <w:rsid w:val="005F31D2"/>
    <w:rsid w:val="0061029B"/>
    <w:rsid w:val="006108D4"/>
    <w:rsid w:val="00617230"/>
    <w:rsid w:val="00621CE1"/>
    <w:rsid w:val="00627FC9"/>
    <w:rsid w:val="0063320D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465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D6C"/>
    <w:rsid w:val="0078168C"/>
    <w:rsid w:val="00787C2A"/>
    <w:rsid w:val="00790E27"/>
    <w:rsid w:val="00793DDA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7689"/>
    <w:rsid w:val="008A45F7"/>
    <w:rsid w:val="008B40E5"/>
    <w:rsid w:val="008C0CC0"/>
    <w:rsid w:val="008C19A9"/>
    <w:rsid w:val="008C379D"/>
    <w:rsid w:val="008C5147"/>
    <w:rsid w:val="008C5359"/>
    <w:rsid w:val="008C5363"/>
    <w:rsid w:val="008D1C80"/>
    <w:rsid w:val="008D3DFB"/>
    <w:rsid w:val="008E64F4"/>
    <w:rsid w:val="008F099D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ACD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5E1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77CC"/>
    <w:rsid w:val="00D74119"/>
    <w:rsid w:val="00D8075B"/>
    <w:rsid w:val="00D807C6"/>
    <w:rsid w:val="00D8678B"/>
    <w:rsid w:val="00DA2114"/>
    <w:rsid w:val="00DC482C"/>
    <w:rsid w:val="00DE09C0"/>
    <w:rsid w:val="00DE4A14"/>
    <w:rsid w:val="00DF320D"/>
    <w:rsid w:val="00DF71C8"/>
    <w:rsid w:val="00E129B8"/>
    <w:rsid w:val="00E21E7D"/>
    <w:rsid w:val="00E22FBC"/>
    <w:rsid w:val="00E24BF5"/>
    <w:rsid w:val="00E25173"/>
    <w:rsid w:val="00E25338"/>
    <w:rsid w:val="00E51E44"/>
    <w:rsid w:val="00E61AE2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4E7FA3"/>
    <w:rsid w:val="03772CA3"/>
    <w:rsid w:val="041D9D02"/>
    <w:rsid w:val="0606A397"/>
    <w:rsid w:val="0A32E592"/>
    <w:rsid w:val="0CBFE466"/>
    <w:rsid w:val="1E7C7AA4"/>
    <w:rsid w:val="20FE9D99"/>
    <w:rsid w:val="263D66D2"/>
    <w:rsid w:val="2C4BBA45"/>
    <w:rsid w:val="2FAF6A3D"/>
    <w:rsid w:val="361AE5C8"/>
    <w:rsid w:val="370CAE50"/>
    <w:rsid w:val="475B3803"/>
    <w:rsid w:val="4BFC2001"/>
    <w:rsid w:val="548F3F56"/>
    <w:rsid w:val="565082FB"/>
    <w:rsid w:val="5B6A365D"/>
    <w:rsid w:val="5ECFEA84"/>
    <w:rsid w:val="5F0B8FD4"/>
    <w:rsid w:val="6303C417"/>
    <w:rsid w:val="65F3AF3D"/>
    <w:rsid w:val="691D9008"/>
    <w:rsid w:val="72128727"/>
    <w:rsid w:val="76FAB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BCF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D1C8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7162C-511B-4CEB-8A75-150333DEE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1192</Words>
  <Characters>7153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2021-12-17T08:05:00Z</cp:lastPrinted>
  <dcterms:created xsi:type="dcterms:W3CDTF">2021-12-06T08:39:00Z</dcterms:created>
  <dcterms:modified xsi:type="dcterms:W3CDTF">2024-09-02T08:50:00Z</dcterms:modified>
</cp:coreProperties>
</file>